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07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17"/>
        <w:gridCol w:w="12"/>
        <w:gridCol w:w="1848"/>
        <w:gridCol w:w="609"/>
        <w:gridCol w:w="1371"/>
        <w:gridCol w:w="2217"/>
        <w:gridCol w:w="1326"/>
        <w:gridCol w:w="465"/>
        <w:gridCol w:w="12"/>
        <w:gridCol w:w="374"/>
        <w:gridCol w:w="14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6" w:hRule="atLeast"/>
        </w:trPr>
        <w:tc>
          <w:tcPr>
            <w:tcW w:w="2977" w:type="dxa"/>
            <w:gridSpan w:val="3"/>
            <w:tcMar>
              <w:top w:w="28" w:type="dxa"/>
              <w:left w:w="57" w:type="dxa"/>
              <w:bottom w:w="28" w:type="dxa"/>
              <w:right w:w="57" w:type="dxa"/>
            </w:tcMar>
          </w:tcPr>
          <w:p>
            <w:pPr>
              <w:jc w:val="right"/>
            </w:pPr>
          </w:p>
        </w:tc>
        <w:tc>
          <w:tcPr>
            <w:tcW w:w="7785" w:type="dxa"/>
            <w:gridSpan w:val="8"/>
            <w:tcMar>
              <w:top w:w="28" w:type="dxa"/>
              <w:left w:w="57" w:type="dxa"/>
              <w:bottom w:w="28" w:type="dxa"/>
              <w:right w:w="57" w:type="dxa"/>
            </w:tcMar>
          </w:tcPr>
          <w:p>
            <w:pPr>
              <w:jc w:val="right"/>
              <w:rPr>
                <w:b/>
                <w:sz w:val="24"/>
                <w:szCs w:val="24"/>
              </w:rPr>
            </w:pPr>
            <w:r>
              <w:rPr>
                <w:rFonts w:hint="eastAsia"/>
                <w:b/>
                <w:sz w:val="24"/>
                <w:szCs w:val="24"/>
              </w:rPr>
              <w:t>杭州假日国际旅游有限公司</w:t>
            </w:r>
          </w:p>
          <w:p>
            <w:pPr>
              <w:jc w:val="right"/>
              <w:rPr>
                <w:b/>
              </w:rPr>
            </w:pPr>
            <w:r>
              <w:rPr>
                <w:rStyle w:val="8"/>
                <w:b/>
                <w:bCs/>
                <w:color w:val="000000"/>
                <w:sz w:val="18"/>
                <w:szCs w:val="18"/>
              </w:rPr>
              <w:t>电话：</w:t>
            </w:r>
            <w:r>
              <w:rPr>
                <w:b/>
              </w:rPr>
              <w:t>0571-89168829、86226188</w:t>
            </w:r>
          </w:p>
          <w:p>
            <w:pPr>
              <w:jc w:val="right"/>
              <w:rPr>
                <w:b/>
              </w:rPr>
            </w:pPr>
            <w:r>
              <w:rPr>
                <w:rStyle w:val="8"/>
                <w:b/>
                <w:bCs/>
                <w:color w:val="000000"/>
                <w:sz w:val="18"/>
                <w:szCs w:val="18"/>
              </w:rPr>
              <w:t>传真：</w:t>
            </w:r>
            <w:r>
              <w:rPr>
                <w:b/>
              </w:rPr>
              <w:t>86220892</w:t>
            </w:r>
          </w:p>
          <w:p>
            <w:pPr>
              <w:jc w:val="right"/>
            </w:pPr>
            <w:r>
              <w:rPr>
                <w:rStyle w:val="8"/>
                <w:b/>
                <w:bCs/>
                <w:color w:val="000000"/>
                <w:sz w:val="18"/>
                <w:szCs w:val="18"/>
              </w:rPr>
              <w:t>地址：</w:t>
            </w:r>
            <w:r>
              <w:rPr>
                <w:rFonts w:hint="eastAsia"/>
                <w:b/>
              </w:rPr>
              <w:t>余杭区南苑街道府前路15号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2" w:type="dxa"/>
            <w:gridSpan w:val="11"/>
            <w:shd w:val="clear" w:color="auto" w:fill="auto"/>
            <w:tcMar>
              <w:top w:w="28" w:type="dxa"/>
              <w:left w:w="57" w:type="dxa"/>
              <w:bottom w:w="28" w:type="dxa"/>
              <w:right w:w="57" w:type="dxa"/>
            </w:tcMar>
          </w:tcPr>
          <w:p>
            <w:pPr>
              <w:jc w:val="center"/>
              <w:rPr>
                <w:b/>
                <w:sz w:val="24"/>
                <w:szCs w:val="24"/>
              </w:rPr>
            </w:pPr>
            <w:r>
              <w:rPr>
                <w:rFonts w:hint="eastAsia"/>
                <w:b/>
                <w:sz w:val="24"/>
                <w:szCs w:val="24"/>
              </w:rPr>
              <w:t>【惠享巽寮】海滨风情休闲自由行4日游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gridSpan w:val="2"/>
            <w:shd w:val="pct10" w:color="auto" w:fill="auto"/>
            <w:tcMar>
              <w:top w:w="28" w:type="dxa"/>
              <w:left w:w="57" w:type="dxa"/>
              <w:bottom w:w="28" w:type="dxa"/>
              <w:right w:w="57" w:type="dxa"/>
            </w:tcMar>
          </w:tcPr>
          <w:p>
            <w:pPr>
              <w:jc w:val="center"/>
              <w:rPr>
                <w:b/>
              </w:rPr>
            </w:pPr>
            <w:r>
              <w:rPr>
                <w:rFonts w:hint="eastAsia"/>
                <w:b/>
              </w:rPr>
              <w:t>产品编号</w:t>
            </w:r>
          </w:p>
        </w:tc>
        <w:tc>
          <w:tcPr>
            <w:tcW w:w="2457" w:type="dxa"/>
            <w:gridSpan w:val="2"/>
            <w:tcMar>
              <w:top w:w="28" w:type="dxa"/>
              <w:bottom w:w="28" w:type="dxa"/>
            </w:tcMar>
          </w:tcPr>
          <w:p>
            <w:r>
              <w:rPr>
                <w:rFonts w:hint="eastAsia"/>
              </w:rPr>
              <w:t>8637455</w:t>
            </w:r>
          </w:p>
        </w:tc>
        <w:tc>
          <w:tcPr>
            <w:tcW w:w="1371" w:type="dxa"/>
            <w:shd w:val="pct10" w:color="auto" w:fill="auto"/>
            <w:tcMar>
              <w:top w:w="28" w:type="dxa"/>
              <w:bottom w:w="28" w:type="dxa"/>
            </w:tcMar>
          </w:tcPr>
          <w:p>
            <w:pPr>
              <w:jc w:val="center"/>
              <w:rPr>
                <w:b/>
              </w:rPr>
            </w:pPr>
            <w:r>
              <w:rPr>
                <w:rFonts w:hint="eastAsia"/>
                <w:b/>
              </w:rPr>
              <w:t>出发地</w:t>
            </w:r>
          </w:p>
        </w:tc>
        <w:tc>
          <w:tcPr>
            <w:tcW w:w="2217" w:type="dxa"/>
            <w:tcMar>
              <w:top w:w="28" w:type="dxa"/>
              <w:bottom w:w="28" w:type="dxa"/>
            </w:tcMar>
          </w:tcPr>
          <w:p>
            <w:r>
              <w:rPr>
                <w:rFonts w:hint="eastAsia"/>
              </w:rPr>
              <w:t>杭州</w:t>
            </w:r>
          </w:p>
        </w:tc>
        <w:tc>
          <w:tcPr>
            <w:tcW w:w="1326" w:type="dxa"/>
            <w:shd w:val="pct10" w:color="auto" w:fill="auto"/>
            <w:tcMar>
              <w:top w:w="28" w:type="dxa"/>
              <w:bottom w:w="28" w:type="dxa"/>
            </w:tcMar>
          </w:tcPr>
          <w:p>
            <w:pPr>
              <w:jc w:val="center"/>
              <w:rPr>
                <w:b/>
              </w:rPr>
            </w:pPr>
            <w:r>
              <w:rPr>
                <w:rFonts w:hint="eastAsia"/>
                <w:b/>
              </w:rPr>
              <w:t>旅游天数</w:t>
            </w:r>
          </w:p>
        </w:tc>
        <w:tc>
          <w:tcPr>
            <w:tcW w:w="2262" w:type="dxa"/>
            <w:gridSpan w:val="4"/>
            <w:tcMar>
              <w:top w:w="28" w:type="dxa"/>
              <w:bottom w:w="28" w:type="dxa"/>
            </w:tcMar>
          </w:tcPr>
          <w:p>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gridSpan w:val="2"/>
            <w:shd w:val="pct10" w:color="auto" w:fill="auto"/>
            <w:tcMar>
              <w:top w:w="28" w:type="dxa"/>
              <w:bottom w:w="28" w:type="dxa"/>
            </w:tcMar>
          </w:tcPr>
          <w:p>
            <w:pPr>
              <w:jc w:val="center"/>
              <w:rPr>
                <w:b/>
              </w:rPr>
            </w:pPr>
            <w:r>
              <w:rPr>
                <w:rFonts w:hint="eastAsia"/>
                <w:b/>
              </w:rPr>
              <w:t>出团日期</w:t>
            </w:r>
          </w:p>
        </w:tc>
        <w:tc>
          <w:tcPr>
            <w:tcW w:w="2457" w:type="dxa"/>
            <w:gridSpan w:val="2"/>
            <w:tcMar>
              <w:top w:w="28" w:type="dxa"/>
              <w:bottom w:w="28" w:type="dxa"/>
            </w:tcMar>
          </w:tcPr>
          <w:p/>
        </w:tc>
        <w:tc>
          <w:tcPr>
            <w:tcW w:w="1371" w:type="dxa"/>
            <w:shd w:val="pct10" w:color="auto" w:fill="auto"/>
            <w:tcMar>
              <w:top w:w="28" w:type="dxa"/>
              <w:bottom w:w="28" w:type="dxa"/>
            </w:tcMar>
          </w:tcPr>
          <w:p>
            <w:pPr>
              <w:jc w:val="center"/>
              <w:rPr>
                <w:b/>
              </w:rPr>
            </w:pPr>
            <w:r>
              <w:rPr>
                <w:rFonts w:hint="eastAsia"/>
                <w:b/>
              </w:rPr>
              <w:t>出发交通</w:t>
            </w:r>
          </w:p>
        </w:tc>
        <w:tc>
          <w:tcPr>
            <w:tcW w:w="5805" w:type="dxa"/>
            <w:gridSpan w:val="6"/>
            <w:tcMar>
              <w:top w:w="28" w:type="dxa"/>
              <w:bottom w:w="28" w:type="dxa"/>
            </w:tcMar>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gridSpan w:val="2"/>
            <w:shd w:val="pct10" w:color="auto" w:fill="auto"/>
            <w:tcMar>
              <w:top w:w="28" w:type="dxa"/>
              <w:bottom w:w="28" w:type="dxa"/>
            </w:tcMar>
          </w:tcPr>
          <w:p>
            <w:pPr>
              <w:jc w:val="center"/>
              <w:rPr>
                <w:b/>
              </w:rPr>
            </w:pPr>
            <w:r>
              <w:rPr>
                <w:rFonts w:hint="eastAsia"/>
                <w:b/>
              </w:rPr>
              <w:t>返程日期</w:t>
            </w:r>
          </w:p>
        </w:tc>
        <w:tc>
          <w:tcPr>
            <w:tcW w:w="2457" w:type="dxa"/>
            <w:gridSpan w:val="2"/>
            <w:tcMar>
              <w:top w:w="28" w:type="dxa"/>
              <w:bottom w:w="28" w:type="dxa"/>
            </w:tcMar>
          </w:tcPr>
          <w:p/>
        </w:tc>
        <w:tc>
          <w:tcPr>
            <w:tcW w:w="1371" w:type="dxa"/>
            <w:shd w:val="pct10" w:color="auto" w:fill="auto"/>
            <w:tcMar>
              <w:top w:w="28" w:type="dxa"/>
              <w:bottom w:w="28" w:type="dxa"/>
            </w:tcMar>
          </w:tcPr>
          <w:p>
            <w:pPr>
              <w:jc w:val="center"/>
              <w:rPr>
                <w:b/>
              </w:rPr>
            </w:pPr>
            <w:r>
              <w:rPr>
                <w:rFonts w:hint="eastAsia"/>
                <w:b/>
              </w:rPr>
              <w:t>返程交通</w:t>
            </w:r>
          </w:p>
        </w:tc>
        <w:tc>
          <w:tcPr>
            <w:tcW w:w="5805" w:type="dxa"/>
            <w:gridSpan w:val="6"/>
            <w:tcMar>
              <w:top w:w="28" w:type="dxa"/>
              <w:bottom w:w="28" w:type="dxa"/>
            </w:tcMar>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gridSpan w:val="2"/>
            <w:shd w:val="pct10" w:color="auto" w:fill="auto"/>
            <w:tcMar>
              <w:top w:w="28" w:type="dxa"/>
              <w:bottom w:w="28" w:type="dxa"/>
            </w:tcMar>
          </w:tcPr>
          <w:p>
            <w:pPr>
              <w:jc w:val="center"/>
              <w:rPr>
                <w:b/>
              </w:rPr>
            </w:pPr>
            <w:r>
              <w:rPr>
                <w:rFonts w:hint="eastAsia"/>
                <w:b/>
              </w:rPr>
              <w:t>集合时间</w:t>
            </w:r>
          </w:p>
        </w:tc>
        <w:tc>
          <w:tcPr>
            <w:tcW w:w="2457" w:type="dxa"/>
            <w:gridSpan w:val="2"/>
            <w:tcMar>
              <w:top w:w="28" w:type="dxa"/>
              <w:bottom w:w="28" w:type="dxa"/>
            </w:tcMar>
          </w:tcPr>
          <w:p/>
        </w:tc>
        <w:tc>
          <w:tcPr>
            <w:tcW w:w="1371" w:type="dxa"/>
            <w:shd w:val="pct10" w:color="auto" w:fill="auto"/>
            <w:tcMar>
              <w:top w:w="28" w:type="dxa"/>
              <w:bottom w:w="28" w:type="dxa"/>
            </w:tcMar>
          </w:tcPr>
          <w:p>
            <w:pPr>
              <w:jc w:val="center"/>
              <w:rPr>
                <w:b/>
              </w:rPr>
            </w:pPr>
            <w:r>
              <w:rPr>
                <w:rFonts w:hint="eastAsia"/>
                <w:b/>
              </w:rPr>
              <w:t>集合地点</w:t>
            </w:r>
          </w:p>
        </w:tc>
        <w:tc>
          <w:tcPr>
            <w:tcW w:w="2217" w:type="dxa"/>
            <w:tcMar>
              <w:top w:w="28" w:type="dxa"/>
              <w:bottom w:w="28" w:type="dxa"/>
            </w:tcMar>
          </w:tcPr>
          <w:p/>
        </w:tc>
        <w:tc>
          <w:tcPr>
            <w:tcW w:w="1326" w:type="dxa"/>
            <w:shd w:val="pct10" w:color="auto" w:fill="auto"/>
            <w:tcMar>
              <w:top w:w="28" w:type="dxa"/>
              <w:bottom w:w="28" w:type="dxa"/>
            </w:tcMar>
          </w:tcPr>
          <w:p>
            <w:pPr>
              <w:jc w:val="center"/>
              <w:rPr>
                <w:b/>
              </w:rPr>
            </w:pPr>
            <w:r>
              <w:rPr>
                <w:rFonts w:hint="eastAsia"/>
                <w:b/>
              </w:rPr>
              <w:t>单房差价</w:t>
            </w:r>
          </w:p>
        </w:tc>
        <w:tc>
          <w:tcPr>
            <w:tcW w:w="2262" w:type="dxa"/>
            <w:gridSpan w:val="4"/>
            <w:tcMar>
              <w:top w:w="28" w:type="dxa"/>
              <w:bottom w:w="28" w:type="dxa"/>
            </w:tcMar>
          </w:tcPr>
          <w:p>
            <w:r>
              <w:rPr>
                <w:rFonts w:hint="eastAsia"/>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gridSpan w:val="2"/>
            <w:shd w:val="pct10" w:color="auto" w:fill="auto"/>
            <w:tcMar>
              <w:top w:w="28" w:type="dxa"/>
              <w:bottom w:w="28" w:type="dxa"/>
            </w:tcMar>
          </w:tcPr>
          <w:p>
            <w:pPr>
              <w:jc w:val="center"/>
              <w:rPr>
                <w:b/>
              </w:rPr>
            </w:pPr>
            <w:r>
              <w:rPr>
                <w:rFonts w:hint="eastAsia"/>
                <w:b/>
              </w:rPr>
              <w:t>送团电话</w:t>
            </w:r>
          </w:p>
        </w:tc>
        <w:tc>
          <w:tcPr>
            <w:tcW w:w="2457" w:type="dxa"/>
            <w:gridSpan w:val="2"/>
            <w:tcMar>
              <w:top w:w="28" w:type="dxa"/>
              <w:bottom w:w="28" w:type="dxa"/>
            </w:tcMar>
          </w:tcPr>
          <w:p/>
        </w:tc>
        <w:tc>
          <w:tcPr>
            <w:tcW w:w="1371" w:type="dxa"/>
            <w:shd w:val="pct10" w:color="auto" w:fill="auto"/>
            <w:tcMar>
              <w:top w:w="28" w:type="dxa"/>
              <w:bottom w:w="28" w:type="dxa"/>
            </w:tcMar>
          </w:tcPr>
          <w:p>
            <w:pPr>
              <w:jc w:val="center"/>
              <w:rPr>
                <w:b/>
              </w:rPr>
            </w:pPr>
            <w:r>
              <w:rPr>
                <w:rFonts w:hint="eastAsia"/>
                <w:b/>
              </w:rPr>
              <w:t>送团标志/人</w:t>
            </w:r>
          </w:p>
        </w:tc>
        <w:tc>
          <w:tcPr>
            <w:tcW w:w="5805" w:type="dxa"/>
            <w:gridSpan w:val="6"/>
            <w:tcMar>
              <w:top w:w="28" w:type="dxa"/>
              <w:bottom w:w="28" w:type="dxa"/>
            </w:tcMa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gridSpan w:val="2"/>
            <w:shd w:val="pct10" w:color="auto" w:fill="auto"/>
            <w:tcMar>
              <w:top w:w="28" w:type="dxa"/>
              <w:bottom w:w="28" w:type="dxa"/>
            </w:tcMar>
          </w:tcPr>
          <w:p>
            <w:pPr>
              <w:jc w:val="center"/>
              <w:rPr>
                <w:b/>
              </w:rPr>
            </w:pPr>
            <w:r>
              <w:rPr>
                <w:rFonts w:hint="eastAsia"/>
                <w:b/>
              </w:rPr>
              <w:t>产品亮点</w:t>
            </w:r>
          </w:p>
        </w:tc>
        <w:tc>
          <w:tcPr>
            <w:tcW w:w="9633" w:type="dxa"/>
            <w:gridSpan w:val="9"/>
            <w:tcMar>
              <w:top w:w="28" w:type="dxa"/>
              <w:bottom w:w="28" w:type="dxa"/>
            </w:tcMar>
          </w:tcPr>
          <w:p>
            <w:r>
              <w:t>【巽寮湾旅游风景区】是粤东数百公里中海水最洁净的海湾，除了干净的海滩外，海滩上软细洁白的海沙含硅量高达99%。体会人与自然亲密的接触，海水清澈，海底平坦，皓白的弧形沙滩，沙质幼细且晶莹洁净，乐趣无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gridSpan w:val="2"/>
            <w:shd w:val="pct10" w:color="auto" w:fill="auto"/>
            <w:tcMar>
              <w:top w:w="28" w:type="dxa"/>
              <w:bottom w:w="28" w:type="dxa"/>
            </w:tcMar>
          </w:tcPr>
          <w:p>
            <w:pPr>
              <w:jc w:val="center"/>
              <w:rPr>
                <w:b/>
              </w:rPr>
            </w:pPr>
            <w:r>
              <w:rPr>
                <w:rFonts w:hint="eastAsia"/>
                <w:b/>
              </w:rPr>
              <w:t>报名须知</w:t>
            </w:r>
          </w:p>
        </w:tc>
        <w:tc>
          <w:tcPr>
            <w:tcW w:w="9633" w:type="dxa"/>
            <w:gridSpan w:val="9"/>
            <w:tcMar>
              <w:top w:w="28" w:type="dxa"/>
              <w:bottom w:w="28" w:type="dxa"/>
            </w:tcMa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gridSpan w:val="2"/>
            <w:shd w:val="pct10" w:color="auto" w:fill="auto"/>
            <w:tcMar>
              <w:top w:w="28" w:type="dxa"/>
              <w:left w:w="57" w:type="dxa"/>
              <w:bottom w:w="28" w:type="dxa"/>
              <w:right w:w="57" w:type="dxa"/>
            </w:tcMar>
          </w:tcPr>
          <w:p>
            <w:pPr>
              <w:jc w:val="center"/>
              <w:rPr>
                <w:b/>
              </w:rPr>
            </w:pPr>
            <w:bookmarkStart w:id="0" w:name="_GoBack"/>
            <w:bookmarkEnd w:id="0"/>
            <w:r>
              <w:rPr>
                <w:b/>
              </w:rPr>
              <w:t>日期</w:t>
            </w:r>
          </w:p>
        </w:tc>
        <w:tc>
          <w:tcPr>
            <w:tcW w:w="7836" w:type="dxa"/>
            <w:gridSpan w:val="6"/>
            <w:shd w:val="pct10" w:color="auto" w:fill="auto"/>
            <w:tcMar>
              <w:top w:w="28" w:type="dxa"/>
              <w:left w:w="57" w:type="dxa"/>
              <w:bottom w:w="28" w:type="dxa"/>
              <w:right w:w="57" w:type="dxa"/>
            </w:tcMar>
          </w:tcPr>
          <w:p>
            <w:pPr>
              <w:jc w:val="center"/>
              <w:rPr>
                <w:b/>
              </w:rPr>
            </w:pPr>
            <w:r>
              <w:rPr>
                <w:b/>
              </w:rPr>
              <w:t>描述</w:t>
            </w:r>
          </w:p>
        </w:tc>
        <w:tc>
          <w:tcPr>
            <w:tcW w:w="386" w:type="dxa"/>
            <w:gridSpan w:val="2"/>
            <w:shd w:val="pct10" w:color="auto" w:fill="auto"/>
            <w:tcMar>
              <w:top w:w="28" w:type="dxa"/>
              <w:left w:w="57" w:type="dxa"/>
              <w:bottom w:w="28" w:type="dxa"/>
              <w:right w:w="57" w:type="dxa"/>
            </w:tcMar>
          </w:tcPr>
          <w:p>
            <w:pPr>
              <w:jc w:val="center"/>
              <w:rPr>
                <w:b/>
              </w:rPr>
            </w:pPr>
            <w:r>
              <w:rPr>
                <w:b/>
              </w:rPr>
              <w:t>餐</w:t>
            </w:r>
          </w:p>
        </w:tc>
        <w:tc>
          <w:tcPr>
            <w:tcW w:w="1411" w:type="dxa"/>
            <w:shd w:val="pct10" w:color="auto" w:fill="auto"/>
            <w:tcMar>
              <w:top w:w="28" w:type="dxa"/>
              <w:left w:w="57" w:type="dxa"/>
              <w:bottom w:w="28" w:type="dxa"/>
              <w:right w:w="57" w:type="dxa"/>
            </w:tcMar>
          </w:tcPr>
          <w:p>
            <w:pPr>
              <w:jc w:val="center"/>
              <w:rPr>
                <w:b/>
              </w:rPr>
            </w:pPr>
            <w:r>
              <w:rPr>
                <w:b/>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Mar>
              <w:top w:w="28" w:type="dxa"/>
              <w:left w:w="57" w:type="dxa"/>
              <w:bottom w:w="28" w:type="dxa"/>
              <w:right w:w="57" w:type="dxa"/>
            </w:tcMar>
          </w:tcPr>
          <w:p>
            <w:pPr>
              <w:jc w:val="center"/>
            </w:pPr>
            <w:r>
              <w:rPr>
                <w:rFonts w:hint="eastAsia"/>
              </w:rPr>
              <w:t>2020-01-21</w:t>
            </w:r>
          </w:p>
        </w:tc>
        <w:tc>
          <w:tcPr>
            <w:tcW w:w="7860" w:type="dxa"/>
            <w:gridSpan w:val="8"/>
            <w:tcMar>
              <w:top w:w="28" w:type="dxa"/>
              <w:left w:w="57" w:type="dxa"/>
              <w:bottom w:w="28" w:type="dxa"/>
              <w:right w:w="57" w:type="dxa"/>
            </w:tcMar>
          </w:tcPr>
          <w:p>
            <w:pPr>
              <w:rPr>
                <w:b/>
              </w:rPr>
            </w:pPr>
            <w:r>
              <w:rPr>
                <w:rFonts w:hint="eastAsia"/>
                <w:b/>
              </w:rPr>
              <w:t>杭州-惠州-巽寮湾  参考航班：HO1805  07:00-09:10 『飞机』</w:t>
            </w:r>
          </w:p>
          <w:p>
            <w:r>
              <w:t>杭州萧山机场乘飞机前往惠州，抵达后乘车前往巽寮湾滨海旅游度假区（约1个小时车程），抵达后前往酒店入住自行办理入住手续，后自由活动。</w:t>
            </w:r>
            <w:r>
              <w:br w:type="textWrapping"/>
            </w:r>
            <w:r>
              <w:br w:type="textWrapping"/>
            </w:r>
            <w:r>
              <w:t>温馨提示：</w:t>
            </w:r>
            <w:r>
              <w:br w:type="textWrapping"/>
            </w:r>
            <w:r>
              <w:t>可前往参观【天后宫妈祖庙】，占据金海湾中心的天后宫岭南商业民俗文化街，在原来妈祖遗址上重新修建天后宫，这是广东迄今为止最大的妈祖庙宇。2010年9月，妈祖信仰被联合国正式列入世界非物质文化遗产代表作名录，标志着妈祖文化成为全人类共同商业进一步扩大天后宫在整个广东以至整个珠三角的影响力，或将成为惠东首个世界非物质文化遗产。2010年，金海湾就以150万人的游客数量和5亿元的消费，掀起滨海旅游度假热潮。而据相关旅游人士保守估计，到2015年，将会达到220万游客和近25亿元。位于金海湾中区深蓝小镇的天后宫商业街，是中国知名地产商金融街。该公司斥资两亿元精心打造的集旅游观光、餐饮购物、民俗体验为一体的休闲文化旅游景区，占地面积约55120平方米，建筑面积约28882平方米。主要包括天后祈福祭拜区、岭南客家特色美食区、民俗文化购物区、特色餐饮及客栈区、滨海休闲酒吧区以及其他配套设施。天后宫岭南时，天后宫商业街将成为整个稔平半岛的滨海休闲度假商业中枢。</w:t>
            </w:r>
          </w:p>
        </w:tc>
        <w:tc>
          <w:tcPr>
            <w:tcW w:w="374" w:type="dxa"/>
            <w:tcMar>
              <w:top w:w="28" w:type="dxa"/>
              <w:left w:w="57" w:type="dxa"/>
              <w:bottom w:w="28" w:type="dxa"/>
              <w:right w:w="57" w:type="dxa"/>
            </w:tcMar>
          </w:tcPr>
          <w:p/>
        </w:tc>
        <w:tc>
          <w:tcPr>
            <w:tcW w:w="1411" w:type="dxa"/>
            <w:tcMar>
              <w:top w:w="28" w:type="dxa"/>
              <w:left w:w="57" w:type="dxa"/>
              <w:bottom w:w="28" w:type="dxa"/>
              <w:right w:w="57" w:type="dxa"/>
            </w:tcMar>
          </w:tcPr>
          <w:p>
            <w:pPr>
              <w:jc w:val="center"/>
            </w:pPr>
            <w:r>
              <w:rPr>
                <w:rFonts w:hint="eastAsia"/>
              </w:rPr>
              <w:t>巽寮湾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Mar>
              <w:top w:w="28" w:type="dxa"/>
              <w:left w:w="57" w:type="dxa"/>
              <w:bottom w:w="28" w:type="dxa"/>
              <w:right w:w="57" w:type="dxa"/>
            </w:tcMar>
          </w:tcPr>
          <w:p>
            <w:pPr>
              <w:jc w:val="center"/>
            </w:pPr>
            <w:r>
              <w:rPr>
                <w:rFonts w:hint="eastAsia"/>
              </w:rPr>
              <w:t>2020-01-22</w:t>
            </w:r>
          </w:p>
        </w:tc>
        <w:tc>
          <w:tcPr>
            <w:tcW w:w="7860" w:type="dxa"/>
            <w:gridSpan w:val="8"/>
            <w:tcMar>
              <w:top w:w="28" w:type="dxa"/>
              <w:left w:w="57" w:type="dxa"/>
              <w:bottom w:w="28" w:type="dxa"/>
              <w:right w:w="57" w:type="dxa"/>
            </w:tcMar>
          </w:tcPr>
          <w:p>
            <w:pPr>
              <w:rPr>
                <w:b/>
              </w:rPr>
            </w:pPr>
            <w:r>
              <w:rPr>
                <w:rFonts w:hint="eastAsia"/>
                <w:b/>
              </w:rPr>
              <w:t>巽寮湾</w:t>
            </w:r>
          </w:p>
          <w:p>
            <w:r>
              <w:t>根据作息时间起床，本天自由活动！</w:t>
            </w:r>
            <w:r>
              <w:br w:type="textWrapping"/>
            </w:r>
            <w:r>
              <w:br w:type="textWrapping"/>
            </w:r>
            <w:r>
              <w:t>温馨提示：</w:t>
            </w:r>
            <w:r>
              <w:br w:type="textWrapping"/>
            </w:r>
            <w:r>
              <w:t>1、可乘船【出海捕鱼】（如遇暴风雨或禁渔检查，此项目自行停止），在渔民的带领下，乘坐渔民木船，10人一艘，往返40分钟，坐在渔船上感觉犹如置身于海的怀抱中，远看海湾烟波荡荡，海浪悠悠、帆影点点，海湾山上的大小石头奇姿异彩。近看渔民抛网、收网，充分享受到海上捕渔的乐趣，享受到收获之喜。捕鱼所得团友可带回餐厅自费加工。尽享人欢鱼跃的欢乐气氛……</w:t>
            </w:r>
            <w:r>
              <w:br w:type="textWrapping"/>
            </w:r>
            <w:r>
              <w:t>2、可自行前往【三角洲海岛】（车程10分钟、游览2小时）海边集合后经5分钟飘逸刺激的快艇冲浪后，到达三角洲岛。首先游览龙凤岛，登上山顶，海岸美景别有一番意境，鹰嘴石神似，令人叹服……再沿石阶而行，登上本岛最高峰-前峰岛，攀上瞭望塔，三角洲岛和周边海域尽收眼底，中国的马尔代夫全岛布局美不胜收！（约2小时）</w:t>
            </w:r>
          </w:p>
        </w:tc>
        <w:tc>
          <w:tcPr>
            <w:tcW w:w="374" w:type="dxa"/>
            <w:tcMar>
              <w:top w:w="28" w:type="dxa"/>
              <w:left w:w="57" w:type="dxa"/>
              <w:bottom w:w="28" w:type="dxa"/>
              <w:right w:w="57" w:type="dxa"/>
            </w:tcMar>
          </w:tcPr>
          <w:p>
            <w:r>
              <w:t>早</w:t>
            </w:r>
            <w:r>
              <w:br w:type="textWrapping"/>
            </w:r>
          </w:p>
        </w:tc>
        <w:tc>
          <w:tcPr>
            <w:tcW w:w="1411" w:type="dxa"/>
            <w:tcMar>
              <w:top w:w="28" w:type="dxa"/>
              <w:left w:w="57" w:type="dxa"/>
              <w:bottom w:w="28" w:type="dxa"/>
              <w:right w:w="57" w:type="dxa"/>
            </w:tcMar>
          </w:tcPr>
          <w:p>
            <w:pPr>
              <w:jc w:val="center"/>
            </w:pPr>
            <w:r>
              <w:rPr>
                <w:rFonts w:hint="eastAsia"/>
              </w:rPr>
              <w:t>巽寮湾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Mar>
              <w:top w:w="28" w:type="dxa"/>
              <w:left w:w="57" w:type="dxa"/>
              <w:bottom w:w="28" w:type="dxa"/>
              <w:right w:w="57" w:type="dxa"/>
            </w:tcMar>
          </w:tcPr>
          <w:p>
            <w:pPr>
              <w:jc w:val="center"/>
            </w:pPr>
            <w:r>
              <w:rPr>
                <w:rFonts w:hint="eastAsia"/>
              </w:rPr>
              <w:t>2020-01-23</w:t>
            </w:r>
          </w:p>
        </w:tc>
        <w:tc>
          <w:tcPr>
            <w:tcW w:w="7860" w:type="dxa"/>
            <w:gridSpan w:val="8"/>
            <w:tcMar>
              <w:top w:w="28" w:type="dxa"/>
              <w:left w:w="57" w:type="dxa"/>
              <w:bottom w:w="28" w:type="dxa"/>
              <w:right w:w="57" w:type="dxa"/>
            </w:tcMar>
          </w:tcPr>
          <w:p>
            <w:pPr>
              <w:rPr>
                <w:b/>
              </w:rPr>
            </w:pPr>
            <w:r>
              <w:rPr>
                <w:rFonts w:hint="eastAsia"/>
                <w:b/>
              </w:rPr>
              <w:t>巽寮湾</w:t>
            </w:r>
          </w:p>
          <w:p>
            <w:r>
              <w:t>根据作息时间起床，本天自由活动！</w:t>
            </w:r>
            <w:r>
              <w:br w:type="textWrapping"/>
            </w:r>
            <w:r>
              <w:br w:type="textWrapping"/>
            </w:r>
            <w:r>
              <w:t>温馨提示：</w:t>
            </w:r>
            <w:r>
              <w:br w:type="textWrapping"/>
            </w:r>
            <w:r>
              <w:t>可前往巽寮湾【磨子石景区】（游览时间30分钟），磨子石是巽寮天作地造一座大型的石磨，两块重达百吨的巨石相叠而成，旁边有各种各样形态奇特的石群，象满地米、石一样，有鬼斧神工之妙， 是巽寮石景观的典型代表。</w:t>
            </w:r>
            <w:r>
              <w:br w:type="textWrapping"/>
            </w:r>
            <w:r>
              <w:t>晚上在沙滩上燃放烟炎（请自行购买，备注：酒店沙滩不可燃放烟火，可步行到临近的公共沙滩上，约3分钟）或者拿上几罐啤酒，在沙滩上听着海浪声，享受布满繁星的天空带来的美丽夜景。</w:t>
            </w:r>
          </w:p>
        </w:tc>
        <w:tc>
          <w:tcPr>
            <w:tcW w:w="374" w:type="dxa"/>
            <w:tcMar>
              <w:top w:w="28" w:type="dxa"/>
              <w:left w:w="57" w:type="dxa"/>
              <w:bottom w:w="28" w:type="dxa"/>
              <w:right w:w="57" w:type="dxa"/>
            </w:tcMar>
          </w:tcPr>
          <w:p>
            <w:r>
              <w:t>早</w:t>
            </w:r>
            <w:r>
              <w:br w:type="textWrapping"/>
            </w:r>
          </w:p>
        </w:tc>
        <w:tc>
          <w:tcPr>
            <w:tcW w:w="1411" w:type="dxa"/>
            <w:tcMar>
              <w:top w:w="28" w:type="dxa"/>
              <w:left w:w="57" w:type="dxa"/>
              <w:bottom w:w="28" w:type="dxa"/>
              <w:right w:w="57" w:type="dxa"/>
            </w:tcMar>
          </w:tcPr>
          <w:p>
            <w:pPr>
              <w:jc w:val="center"/>
            </w:pPr>
            <w:r>
              <w:rPr>
                <w:rFonts w:hint="eastAsia"/>
              </w:rPr>
              <w:t>巽寮湾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Mar>
              <w:top w:w="28" w:type="dxa"/>
              <w:left w:w="57" w:type="dxa"/>
              <w:bottom w:w="28" w:type="dxa"/>
              <w:right w:w="57" w:type="dxa"/>
            </w:tcMar>
          </w:tcPr>
          <w:p>
            <w:pPr>
              <w:jc w:val="center"/>
            </w:pPr>
            <w:r>
              <w:rPr>
                <w:rFonts w:hint="eastAsia"/>
              </w:rPr>
              <w:t>2020-01-24</w:t>
            </w:r>
          </w:p>
        </w:tc>
        <w:tc>
          <w:tcPr>
            <w:tcW w:w="7860" w:type="dxa"/>
            <w:gridSpan w:val="8"/>
            <w:tcMar>
              <w:top w:w="28" w:type="dxa"/>
              <w:left w:w="57" w:type="dxa"/>
              <w:bottom w:w="28" w:type="dxa"/>
              <w:right w:w="57" w:type="dxa"/>
            </w:tcMar>
          </w:tcPr>
          <w:p>
            <w:pPr>
              <w:rPr>
                <w:b/>
              </w:rPr>
            </w:pPr>
            <w:r>
              <w:rPr>
                <w:rFonts w:hint="eastAsia"/>
                <w:b/>
              </w:rPr>
              <w:t>巽寮湾-惠州-杭州   参考航班：HO1806  10:30-12:15   『飞机』</w:t>
            </w:r>
          </w:p>
          <w:p>
            <w:r>
              <w:t>酒店早餐后，自行退房，适时在酒店大堂集合，乘车前往机场自行办理登机牌乘机，返回杭州，结束愉快旅程！</w:t>
            </w:r>
          </w:p>
        </w:tc>
        <w:tc>
          <w:tcPr>
            <w:tcW w:w="374" w:type="dxa"/>
            <w:tcMar>
              <w:top w:w="28" w:type="dxa"/>
              <w:left w:w="57" w:type="dxa"/>
              <w:bottom w:w="28" w:type="dxa"/>
              <w:right w:w="57" w:type="dxa"/>
            </w:tcMar>
          </w:tcPr>
          <w:p>
            <w:r>
              <w:t>早</w:t>
            </w:r>
            <w:r>
              <w:br w:type="textWrapping"/>
            </w:r>
          </w:p>
        </w:tc>
        <w:tc>
          <w:tcPr>
            <w:tcW w:w="1411" w:type="dxa"/>
            <w:tcMar>
              <w:top w:w="28" w:type="dxa"/>
              <w:left w:w="57" w:type="dxa"/>
              <w:bottom w:w="28" w:type="dxa"/>
              <w:right w:w="57" w:type="dxa"/>
            </w:tcMar>
          </w:tcPr>
          <w:p>
            <w:pPr>
              <w:jc w:val="center"/>
            </w:pPr>
            <w:r>
              <w:rPr>
                <w:rFonts w:hint="eastAsia"/>
              </w:rPr>
              <w:t>温暖的家</w:t>
            </w:r>
          </w:p>
        </w:tc>
      </w:tr>
    </w:tbl>
    <w:p>
      <w:pPr>
        <w:pStyle w:val="4"/>
        <w:widowControl/>
        <w:shd w:val="clear" w:color="auto" w:fill="FFFFFF"/>
        <w:rPr>
          <w:rFonts w:hint="default"/>
        </w:rPr>
      </w:pPr>
    </w:p>
    <w:tbl>
      <w:tblPr>
        <w:tblStyle w:val="6"/>
        <w:tblW w:w="10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9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pct10" w:color="auto" w:fill="auto"/>
            <w:tcMar>
              <w:top w:w="28" w:type="dxa"/>
              <w:left w:w="57" w:type="dxa"/>
              <w:bottom w:w="28" w:type="dxa"/>
              <w:right w:w="57" w:type="dxa"/>
            </w:tcMar>
          </w:tcPr>
          <w:p>
            <w:pPr>
              <w:jc w:val="center"/>
              <w:rPr>
                <w:b/>
              </w:rPr>
            </w:pPr>
            <w:r>
              <w:rPr>
                <w:rFonts w:hint="eastAsia"/>
                <w:b/>
              </w:rPr>
              <w:t>包含项目</w:t>
            </w:r>
          </w:p>
        </w:tc>
        <w:tc>
          <w:tcPr>
            <w:tcW w:w="9633" w:type="dxa"/>
            <w:tcMar>
              <w:top w:w="28" w:type="dxa"/>
              <w:left w:w="57" w:type="dxa"/>
              <w:bottom w:w="28" w:type="dxa"/>
              <w:right w:w="57" w:type="dxa"/>
            </w:tcMar>
          </w:tcPr>
          <w:p>
            <w:r>
              <w:t>提示：请各组团社必需在客人前往旅游时为客人提前购买旅游意外险。</w:t>
            </w:r>
            <w:r>
              <w:br w:type="textWrapping"/>
            </w:r>
            <w:r>
              <w:t>1、机票：含杭州-惠州往返双飞机票，含机建税（若遇人力不可抗拒的因素而导致飞机延误或取消，我公司不承担责任）</w:t>
            </w:r>
            <w:r>
              <w:br w:type="textWrapping"/>
            </w:r>
            <w:r>
              <w:t>2、交通：含惠州机场-巽寮湾酒店往返接送,确保一人一正座，每人一个正座，不分座位号，请尊重中华民族尊老爱幼的优良传统，尽量让老弱或者晕车的客人坐靠前的位子；惠州机场-巽寮湾酒店接送仅由司机师傅提供服务，无导游服务。</w:t>
            </w:r>
            <w:r>
              <w:br w:type="textWrapping"/>
            </w:r>
            <w:r>
              <w:t>3、住宿：含高档型酒店（当地四钻）豪华海景房双人间三晚，酒店住宿若出现单男单女，客人须补房差入住双人标间（产生自然单房需补房差800元/人，成人必须占床，不退房差）</w:t>
            </w:r>
            <w:r>
              <w:br w:type="textWrapping"/>
            </w:r>
            <w:r>
              <w:t>参考酒店：金禧丽景仟玺度假酒店或惠东六悦海世界度假酒店</w:t>
            </w:r>
            <w:r>
              <w:br w:type="textWrapping"/>
            </w:r>
            <w:r>
              <w:t>4、用餐：含双早（不占床不含早），正餐自理；</w:t>
            </w:r>
            <w:r>
              <w:br w:type="textWrapping"/>
            </w:r>
            <w:r>
              <w:t>保险：旅行社责任险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pct10" w:color="auto" w:fill="auto"/>
            <w:tcMar>
              <w:top w:w="28" w:type="dxa"/>
              <w:left w:w="57" w:type="dxa"/>
              <w:bottom w:w="28" w:type="dxa"/>
              <w:right w:w="57" w:type="dxa"/>
            </w:tcMar>
          </w:tcPr>
          <w:p>
            <w:pPr>
              <w:jc w:val="center"/>
              <w:rPr>
                <w:b/>
              </w:rPr>
            </w:pPr>
            <w:r>
              <w:rPr>
                <w:rFonts w:hint="eastAsia"/>
                <w:b/>
              </w:rPr>
              <w:t>不含项目</w:t>
            </w:r>
          </w:p>
        </w:tc>
        <w:tc>
          <w:tcPr>
            <w:tcW w:w="9633" w:type="dxa"/>
            <w:tcMar>
              <w:top w:w="28" w:type="dxa"/>
              <w:left w:w="57" w:type="dxa"/>
              <w:bottom w:w="28" w:type="dxa"/>
              <w:right w:w="57" w:type="dxa"/>
            </w:tcMar>
          </w:tcPr>
          <w:p>
            <w:r>
              <w:t>1、景区门票及娱乐项目费用（包括行程中备注清楚的自费项目等）；</w:t>
            </w:r>
            <w:r>
              <w:br w:type="textWrapping"/>
            </w:r>
            <w:r>
              <w:t>2、因不可抗力因素所引致的额外费用；</w:t>
            </w:r>
            <w:r>
              <w:br w:type="textWrapping"/>
            </w:r>
            <w:r>
              <w:t>3、因旅游者违约、自身过错、自身疾病导致的人身财产损失而额外支付的费用；</w:t>
            </w:r>
            <w:r>
              <w:br w:type="textWrapping"/>
            </w:r>
            <w:r>
              <w:t>4、团体旅游意外险(建议旅游者购买)；</w:t>
            </w:r>
            <w:r>
              <w:br w:type="textWrapping"/>
            </w:r>
            <w:r>
              <w:t>5、个人消费（如酒水、饮料，酒店内洗衣、电话等未提到的其它服务）；</w:t>
            </w:r>
            <w:r>
              <w:br w:type="textWrapping"/>
            </w:r>
            <w:r>
              <w:t>6、单人房差或加床费用；</w:t>
            </w:r>
            <w:r>
              <w:br w:type="textWrapping"/>
            </w:r>
            <w:r>
              <w:t>7、行程中正餐（请自行品尝当地特色）；</w:t>
            </w:r>
            <w:r>
              <w:br w:type="textWrapping"/>
            </w:r>
            <w:r>
              <w:t>8、“旅游费用包含”内容以外的所有费用；</w:t>
            </w:r>
            <w:r>
              <w:br w:type="textWrapping"/>
            </w:r>
            <w:r>
              <w:t>10、当地自由活动用车车费（仅含接送车费）、导服费。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pct10" w:color="auto" w:fill="auto"/>
            <w:tcMar>
              <w:top w:w="28" w:type="dxa"/>
              <w:left w:w="57" w:type="dxa"/>
              <w:bottom w:w="28" w:type="dxa"/>
              <w:right w:w="57" w:type="dxa"/>
            </w:tcMar>
          </w:tcPr>
          <w:p>
            <w:pPr>
              <w:jc w:val="center"/>
              <w:rPr>
                <w:b/>
              </w:rPr>
            </w:pPr>
            <w:r>
              <w:rPr>
                <w:rFonts w:hint="eastAsia"/>
                <w:b/>
              </w:rPr>
              <w:t>自费项目</w:t>
            </w:r>
          </w:p>
        </w:tc>
        <w:tc>
          <w:tcPr>
            <w:tcW w:w="9633" w:type="dxa"/>
            <w:tcMar>
              <w:top w:w="28" w:type="dxa"/>
              <w:left w:w="57" w:type="dxa"/>
              <w:bottom w:w="28" w:type="dxa"/>
              <w:right w:w="57" w:type="dxa"/>
            </w:tcMa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pct10" w:color="auto" w:fill="auto"/>
            <w:tcMar>
              <w:top w:w="28" w:type="dxa"/>
              <w:left w:w="57" w:type="dxa"/>
              <w:bottom w:w="28" w:type="dxa"/>
              <w:right w:w="57" w:type="dxa"/>
            </w:tcMar>
          </w:tcPr>
          <w:p>
            <w:pPr>
              <w:jc w:val="center"/>
              <w:rPr>
                <w:b/>
              </w:rPr>
            </w:pPr>
            <w:r>
              <w:rPr>
                <w:rFonts w:hint="eastAsia"/>
                <w:b/>
              </w:rPr>
              <w:t>儿童安排</w:t>
            </w:r>
          </w:p>
        </w:tc>
        <w:tc>
          <w:tcPr>
            <w:tcW w:w="9633" w:type="dxa"/>
            <w:tcMar>
              <w:top w:w="28" w:type="dxa"/>
              <w:left w:w="57" w:type="dxa"/>
              <w:bottom w:w="28" w:type="dxa"/>
              <w:right w:w="57" w:type="dxa"/>
            </w:tcMar>
          </w:tcPr>
          <w:p>
            <w:r>
              <w:t>儿童（2-12周岁），含往返机票，机场-巽寮湾酒店往返接送；不含住宿、酒店早餐，如产生费用请客人自理！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pct10" w:color="auto" w:fill="auto"/>
            <w:tcMar>
              <w:top w:w="28" w:type="dxa"/>
              <w:left w:w="57" w:type="dxa"/>
              <w:bottom w:w="28" w:type="dxa"/>
              <w:right w:w="57" w:type="dxa"/>
            </w:tcMar>
          </w:tcPr>
          <w:p>
            <w:pPr>
              <w:jc w:val="center"/>
              <w:rPr>
                <w:b/>
              </w:rPr>
            </w:pPr>
            <w:r>
              <w:rPr>
                <w:rFonts w:hint="eastAsia"/>
                <w:b/>
              </w:rPr>
              <w:t>购物安排</w:t>
            </w:r>
          </w:p>
        </w:tc>
        <w:tc>
          <w:tcPr>
            <w:tcW w:w="9633" w:type="dxa"/>
            <w:tcMar>
              <w:top w:w="28" w:type="dxa"/>
              <w:left w:w="57" w:type="dxa"/>
              <w:bottom w:w="28" w:type="dxa"/>
              <w:right w:w="57" w:type="dxa"/>
            </w:tcMa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pct10" w:color="auto" w:fill="auto"/>
            <w:tcMar>
              <w:top w:w="28" w:type="dxa"/>
              <w:left w:w="57" w:type="dxa"/>
              <w:bottom w:w="28" w:type="dxa"/>
              <w:right w:w="57" w:type="dxa"/>
            </w:tcMar>
          </w:tcPr>
          <w:p>
            <w:pPr>
              <w:jc w:val="center"/>
              <w:rPr>
                <w:b/>
              </w:rPr>
            </w:pPr>
            <w:r>
              <w:rPr>
                <w:rFonts w:hint="eastAsia"/>
                <w:b/>
              </w:rPr>
              <w:t>可选项目</w:t>
            </w:r>
          </w:p>
        </w:tc>
        <w:tc>
          <w:tcPr>
            <w:tcW w:w="9633" w:type="dxa"/>
            <w:tcMar>
              <w:top w:w="28" w:type="dxa"/>
              <w:left w:w="57" w:type="dxa"/>
              <w:bottom w:w="28" w:type="dxa"/>
              <w:right w:w="57" w:type="dxa"/>
            </w:tcMa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pct10" w:color="auto" w:fill="auto"/>
            <w:tcMar>
              <w:top w:w="28" w:type="dxa"/>
              <w:left w:w="57" w:type="dxa"/>
              <w:bottom w:w="28" w:type="dxa"/>
              <w:right w:w="57" w:type="dxa"/>
            </w:tcMar>
          </w:tcPr>
          <w:p>
            <w:pPr>
              <w:jc w:val="center"/>
              <w:rPr>
                <w:b/>
              </w:rPr>
            </w:pPr>
            <w:r>
              <w:rPr>
                <w:rFonts w:hint="eastAsia"/>
                <w:b/>
              </w:rPr>
              <w:t>注意事项</w:t>
            </w:r>
          </w:p>
        </w:tc>
        <w:tc>
          <w:tcPr>
            <w:tcW w:w="9633" w:type="dxa"/>
            <w:tcMar>
              <w:top w:w="28" w:type="dxa"/>
              <w:left w:w="57" w:type="dxa"/>
              <w:bottom w:w="28" w:type="dxa"/>
              <w:right w:w="57" w:type="dxa"/>
            </w:tcMar>
          </w:tcPr>
          <w:p>
            <w:r>
              <w:t>1、为了保护环境、节约资源、减少污染，贯彻落实政府上级政策号召，广东绝大部分酒店已经取消免费一次性用品（牙刷、牙膏、梳子、香皂、须刨等），请提前通知好客人自带洗漱用品或自行酒店有偿购买并循环使用，感谢您的理解和对环保的支持。</w:t>
            </w:r>
            <w:r>
              <w:br w:type="textWrapping"/>
            </w:r>
            <w:r>
              <w:t>2、广东酒店无暖气设备，请提醒客人！</w:t>
            </w:r>
            <w:r>
              <w:br w:type="textWrapping"/>
            </w:r>
            <w:r>
              <w:t>3、广东菜系以清淡，精致为主，如不习惯广东口味，请提醒客人自带小吃。</w:t>
            </w:r>
            <w:r>
              <w:br w:type="textWrapping"/>
            </w:r>
            <w:r>
              <w:t>4、广东属亚热带气候，旅游鞋是最方便的,所以您的防晒用品一定要有,墨镜、太阳伞、防晒霜更是必备。</w:t>
            </w:r>
            <w:r>
              <w:br w:type="textWrapping"/>
            </w:r>
            <w:r>
              <w:t>5、自由活动尽量避免单独出行。导游与同行人员的手机、房间号必须记住。自己下榻的酒店的名称位置也要牢记不要随便相信陌生人,天下没有免费的午餐。</w:t>
            </w:r>
            <w:r>
              <w:br w:type="textWrapping"/>
            </w:r>
            <w:r>
              <w:t>6、照相机、摄像机电池、胶卷、带子、充电器要准备充分。不要吝啬自己的胶卷,否则,到家你就后悔莫及了。</w:t>
            </w:r>
            <w:r>
              <w:br w:type="textWrapping"/>
            </w:r>
            <w:r>
              <w:t>7、必须保管好自己的证件、钱币、机票、上述设备以及其他物品。</w:t>
            </w:r>
            <w:r>
              <w:br w:type="textWrapping"/>
            </w:r>
            <w:r>
              <w:t>8、晕车、晕船者,搭乘前宜喝一杯冷水,搭乘时勿吃甜食。</w:t>
            </w:r>
            <w:r>
              <w:br w:type="textWrapping"/>
            </w:r>
            <w:r>
              <w:t>9、登山,玩海,走沙滩,您一定会发现旅游鞋是最方便的,拖鞋也功不可没。皮鞋则只会带给您苦恼。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pct10" w:color="auto" w:fill="auto"/>
            <w:tcMar>
              <w:top w:w="28" w:type="dxa"/>
              <w:left w:w="57" w:type="dxa"/>
              <w:bottom w:w="28" w:type="dxa"/>
              <w:right w:w="57" w:type="dxa"/>
            </w:tcMar>
          </w:tcPr>
          <w:p>
            <w:pPr>
              <w:jc w:val="center"/>
              <w:rPr>
                <w:b/>
              </w:rPr>
            </w:pPr>
            <w:r>
              <w:rPr>
                <w:rFonts w:hint="eastAsia"/>
                <w:b/>
              </w:rPr>
              <w:t>其他事项</w:t>
            </w:r>
          </w:p>
        </w:tc>
        <w:tc>
          <w:tcPr>
            <w:tcW w:w="9633" w:type="dxa"/>
            <w:tcMar>
              <w:top w:w="28" w:type="dxa"/>
              <w:left w:w="57" w:type="dxa"/>
              <w:bottom w:w="28" w:type="dxa"/>
              <w:right w:w="57" w:type="dxa"/>
            </w:tcMar>
          </w:tcPr>
          <w:p/>
        </w:tc>
      </w:tr>
    </w:tbl>
    <w:p/>
    <w:tbl>
      <w:tblPr>
        <w:tblStyle w:val="6"/>
        <w:tblW w:w="10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6663"/>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pct10" w:color="auto" w:fill="auto"/>
            <w:tcMar>
              <w:top w:w="28" w:type="dxa"/>
              <w:left w:w="57" w:type="dxa"/>
              <w:bottom w:w="28" w:type="dxa"/>
              <w:right w:w="57" w:type="dxa"/>
            </w:tcMar>
            <w:vAlign w:val="center"/>
          </w:tcPr>
          <w:p>
            <w:pPr>
              <w:jc w:val="center"/>
              <w:rPr>
                <w:b/>
              </w:rPr>
            </w:pPr>
            <w:r>
              <w:rPr>
                <w:rFonts w:hint="eastAsia"/>
                <w:b/>
              </w:rPr>
              <w:t>温馨提醒</w:t>
            </w:r>
          </w:p>
        </w:tc>
        <w:tc>
          <w:tcPr>
            <w:tcW w:w="9633" w:type="dxa"/>
            <w:gridSpan w:val="2"/>
            <w:vAlign w:val="center"/>
          </w:tcPr>
          <w:p>
            <w:r>
              <w:t>1、小童活泼好动，请家长看好自己小孩，留意小孩去向。在沙滩行走时，请留意沙滩上的碎石、慎防割伤。</w:t>
            </w:r>
            <w:r>
              <w:br w:type="textWrapping"/>
            </w:r>
            <w:r>
              <w:t>2、请妥善保管好贵重物品，如证件、相机等，切勿交由陌生人保管。如有遗失，将由游客自行承担责任。</w:t>
            </w:r>
            <w:r>
              <w:br w:type="textWrapping"/>
            </w:r>
            <w:r>
              <w:t>3、夏日沙滩上人数较多，请互相谦让。</w:t>
            </w:r>
            <w:r>
              <w:br w:type="textWrapping"/>
            </w:r>
            <w:r>
              <w:t>4、由于沙滩活动多为自由活动，请游客注意人身安全，遇见险情，立即通知景区工作人员及导游。</w:t>
            </w:r>
            <w:r>
              <w:br w:type="textWrapping"/>
            </w:r>
            <w:r>
              <w:t>5、由于沙滩、海岛线有一定风险，建议游客尽量购买旅游意外险。</w:t>
            </w:r>
            <w:r>
              <w:br w:type="textWrapping"/>
            </w:r>
            <w:r>
              <w:t>6、沙滩、海岛线的餐饮多数有海鲜，若游客有过吃海鲜过敏等现象的，主谨慎并自备药品。</w:t>
            </w:r>
            <w:r>
              <w:br w:type="textWrapping"/>
            </w:r>
            <w:r>
              <w:t>7、沙滩海岛线自费项目较多（如海上游艇、潜水等）游客可根据个人身体状况自愿参加，游玩请注意安全。</w:t>
            </w:r>
            <w:r>
              <w:br w:type="textWrapping"/>
            </w:r>
            <w:r>
              <w:t>8、遇上台风或浪大时，请听从海监部门及导游的指示，切勿强行上船。</w:t>
            </w:r>
            <w:r>
              <w:br w:type="textWrapping"/>
            </w:r>
            <w:r>
              <w:t>9、由于沙滩、海岛线坐船、坐车的时间较长，请客人自备晕车、晕船药品。</w:t>
            </w:r>
            <w:r>
              <w:br w:type="textWrapping"/>
            </w:r>
            <w:r>
              <w:t>旅行社的沙滩、海岛线路仅安排游客到沙滩或海边游览。如游客自行下水游泳，请自行衡量该景点是否具备游泳条件。请游客保证自身的身体状况适合游泳和具备一定游泳技能，并认真阅读以下须知：</w:t>
            </w:r>
            <w:r>
              <w:br w:type="textWrapping"/>
            </w:r>
            <w:r>
              <w:t>1、心脏病、高血压患者，孕妇、有外伤者或其他情况不可下水的游客禁止下水游泳。游水前，不要吃得太饱，并要做好热身运动。雷雨天和夜晚不准下水游泳。</w:t>
            </w:r>
            <w:r>
              <w:br w:type="textWrapping"/>
            </w:r>
            <w:r>
              <w:t>2、游泳时需有同伴陪同，切忌单独游玩，且勿超越安全线，发现异常请立即撤离到安全地带。在海边游泳要注意潮水的时间，高潮后就将退潮，请尽量不要在退潮时游泳，以免退潮时往回游时体力消耗过大发生意外。</w:t>
            </w:r>
            <w:r>
              <w:br w:type="textWrapping"/>
            </w:r>
            <w:r>
              <w:t>3、不要在非游泳区游泳，非游泳区水域中水情复杂，常常有暗礁、水草和漩流，稍有大意，就可能发生意外。</w:t>
            </w:r>
            <w:r>
              <w:br w:type="textWrapping"/>
            </w:r>
            <w:r>
              <w:t>4、游泳前勿喝酒，酒后游泳体内储备的葡萄糖大量消耗会出现低血糖。另外，酒精能抑制肝脏正常生理功能，妨碍体内葡萄糖转化及储备从而发生意外。同时因酒精会影响大脑的判断能力，而增加游泳意外的发生机会。</w:t>
            </w:r>
            <w:r>
              <w:br w:type="textWrapping"/>
            </w:r>
            <w:r>
              <w:t>5、剧烈运动后别马上游泳，不然使心脏加重负担；体温的急剧下降，会抵抗力减弱，引起感冒、咽喉炎等。</w:t>
            </w:r>
            <w:r>
              <w:br w:type="textWrapping"/>
            </w:r>
            <w:r>
              <w:t>6、游泳后别马上进食，游泳后宜休息片刻再进食，否则会突然增加胃肠的负担，久之容易引起胃肠道疾病。</w:t>
            </w:r>
            <w:r>
              <w:br w:type="textWrapping"/>
            </w:r>
            <w:r>
              <w:t>7、游泳时间别过久，皮肤对寒冷刺激一般有三个反应期。第一期：入水后，受冷的刺激，皮肤血管收缩，肤色呈苍白。第二期：在水中停留一定时间后，体表血流扩张，皮肤由苍白转呈浅红色，肤体由冷转暖。第三期：停留过久，体温热散大于热发，皮肤出现鸡皮疙瘩和寒颤现象。这是夏游的禁忌期，应及时出水。游泳持续时间一般不应超过1.5-2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792" w:type="dxa"/>
            <w:gridSpan w:val="2"/>
            <w:shd w:val="clear" w:color="auto" w:fill="FFFFFF" w:themeFill="background1"/>
            <w:tcMar>
              <w:top w:w="28" w:type="dxa"/>
              <w:left w:w="57" w:type="dxa"/>
              <w:bottom w:w="28" w:type="dxa"/>
              <w:right w:w="57" w:type="dxa"/>
            </w:tcMar>
            <w:vAlign w:val="center"/>
          </w:tcPr>
          <w:p>
            <w:pPr>
              <w:jc w:val="left"/>
              <w:rPr>
                <w:b/>
                <w:sz w:val="24"/>
                <w:szCs w:val="24"/>
              </w:rPr>
            </w:pPr>
            <w:r>
              <w:rPr>
                <w:sz w:val="24"/>
                <w:szCs w:val="24"/>
              </w:rPr>
              <w:t>操作人：尹苗   打印日期：2020-01-06</w:t>
            </w:r>
          </w:p>
        </w:tc>
        <w:tc>
          <w:tcPr>
            <w:tcW w:w="2970" w:type="dxa"/>
            <w:shd w:val="clear" w:color="auto" w:fill="FFFFFF" w:themeFill="background1"/>
            <w:vAlign w:val="center"/>
          </w:tcPr>
          <w:p>
            <w:pPr>
              <w:spacing w:line="360" w:lineRule="auto"/>
            </w:pPr>
            <w:r>
              <w:rPr>
                <w:rFonts w:hint="eastAsia" w:asciiTheme="minorEastAsia" w:hAnsiTheme="minorEastAsia"/>
              </w:rPr>
              <w:t>□</w:t>
            </w:r>
            <w:r>
              <w:t>我已阅读行程细则并认可</w:t>
            </w:r>
          </w:p>
          <w:p>
            <w:pPr>
              <w:spacing w:line="360" w:lineRule="auto"/>
            </w:pPr>
            <w:r>
              <w:t>签字：</w:t>
            </w:r>
          </w:p>
          <w:p>
            <w:r>
              <w:t>日期：</w:t>
            </w:r>
          </w:p>
        </w:tc>
      </w:tr>
    </w:tbl>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FC"/>
    <w:rsid w:val="000064F6"/>
    <w:rsid w:val="00041064"/>
    <w:rsid w:val="00045782"/>
    <w:rsid w:val="000B7ECB"/>
    <w:rsid w:val="000D76F2"/>
    <w:rsid w:val="000F5CE7"/>
    <w:rsid w:val="0011488B"/>
    <w:rsid w:val="001246CD"/>
    <w:rsid w:val="00143B55"/>
    <w:rsid w:val="0016432E"/>
    <w:rsid w:val="002000DA"/>
    <w:rsid w:val="00204FB7"/>
    <w:rsid w:val="00213E52"/>
    <w:rsid w:val="00250169"/>
    <w:rsid w:val="00285391"/>
    <w:rsid w:val="002921DF"/>
    <w:rsid w:val="002C1B4E"/>
    <w:rsid w:val="00324B97"/>
    <w:rsid w:val="00362C0A"/>
    <w:rsid w:val="003A147D"/>
    <w:rsid w:val="0040136F"/>
    <w:rsid w:val="00411825"/>
    <w:rsid w:val="00425EFA"/>
    <w:rsid w:val="004327EF"/>
    <w:rsid w:val="004349FC"/>
    <w:rsid w:val="0044455F"/>
    <w:rsid w:val="0048024D"/>
    <w:rsid w:val="00491BCA"/>
    <w:rsid w:val="0051545E"/>
    <w:rsid w:val="00560884"/>
    <w:rsid w:val="005632E3"/>
    <w:rsid w:val="0059019A"/>
    <w:rsid w:val="005C258A"/>
    <w:rsid w:val="005C50CC"/>
    <w:rsid w:val="00612E08"/>
    <w:rsid w:val="00637573"/>
    <w:rsid w:val="0072502A"/>
    <w:rsid w:val="00736099"/>
    <w:rsid w:val="00740404"/>
    <w:rsid w:val="00740443"/>
    <w:rsid w:val="00747F78"/>
    <w:rsid w:val="00755B3A"/>
    <w:rsid w:val="007778EE"/>
    <w:rsid w:val="0079585F"/>
    <w:rsid w:val="007A47E1"/>
    <w:rsid w:val="007C463E"/>
    <w:rsid w:val="00805BB0"/>
    <w:rsid w:val="008172C5"/>
    <w:rsid w:val="008768A5"/>
    <w:rsid w:val="00891C1E"/>
    <w:rsid w:val="00893713"/>
    <w:rsid w:val="008D5037"/>
    <w:rsid w:val="0090644E"/>
    <w:rsid w:val="009364E4"/>
    <w:rsid w:val="00966F23"/>
    <w:rsid w:val="0098414A"/>
    <w:rsid w:val="009A0992"/>
    <w:rsid w:val="00A1245E"/>
    <w:rsid w:val="00A16DF8"/>
    <w:rsid w:val="00A43551"/>
    <w:rsid w:val="00AF381C"/>
    <w:rsid w:val="00B17928"/>
    <w:rsid w:val="00B37385"/>
    <w:rsid w:val="00B8691C"/>
    <w:rsid w:val="00BC4F46"/>
    <w:rsid w:val="00C0185D"/>
    <w:rsid w:val="00C02EAD"/>
    <w:rsid w:val="00C87E67"/>
    <w:rsid w:val="00CF5197"/>
    <w:rsid w:val="00D2207D"/>
    <w:rsid w:val="00D33B58"/>
    <w:rsid w:val="00D35FD6"/>
    <w:rsid w:val="00D443B6"/>
    <w:rsid w:val="00D74D7D"/>
    <w:rsid w:val="00DA1B4A"/>
    <w:rsid w:val="00DB01BB"/>
    <w:rsid w:val="00DC6542"/>
    <w:rsid w:val="00E203C4"/>
    <w:rsid w:val="00E32CB5"/>
    <w:rsid w:val="00EB6AE1"/>
    <w:rsid w:val="00F07900"/>
    <w:rsid w:val="00F649CE"/>
    <w:rsid w:val="00F770EF"/>
    <w:rsid w:val="00F90296"/>
    <w:rsid w:val="00FC7979"/>
    <w:rsid w:val="00FE3C2F"/>
    <w:rsid w:val="00FE6D4E"/>
    <w:rsid w:val="01927C5E"/>
    <w:rsid w:val="01DD4F66"/>
    <w:rsid w:val="024C051B"/>
    <w:rsid w:val="0292385F"/>
    <w:rsid w:val="035F10FE"/>
    <w:rsid w:val="057D7342"/>
    <w:rsid w:val="05A937E3"/>
    <w:rsid w:val="07484D47"/>
    <w:rsid w:val="07686DA6"/>
    <w:rsid w:val="077121AD"/>
    <w:rsid w:val="0A5F021E"/>
    <w:rsid w:val="0AB73495"/>
    <w:rsid w:val="0AC65BA8"/>
    <w:rsid w:val="0B9C0E0E"/>
    <w:rsid w:val="0C19224A"/>
    <w:rsid w:val="0C482023"/>
    <w:rsid w:val="0C874076"/>
    <w:rsid w:val="0F061EF4"/>
    <w:rsid w:val="0FB01221"/>
    <w:rsid w:val="1171093A"/>
    <w:rsid w:val="1263336D"/>
    <w:rsid w:val="145D4B5B"/>
    <w:rsid w:val="14A85497"/>
    <w:rsid w:val="15C062C0"/>
    <w:rsid w:val="178C1233"/>
    <w:rsid w:val="17FB2ADE"/>
    <w:rsid w:val="18D93E9D"/>
    <w:rsid w:val="192D070B"/>
    <w:rsid w:val="197D2A82"/>
    <w:rsid w:val="19D9331D"/>
    <w:rsid w:val="1AA76EFD"/>
    <w:rsid w:val="1AD11759"/>
    <w:rsid w:val="1B506F32"/>
    <w:rsid w:val="1BE738BF"/>
    <w:rsid w:val="1C1A3F6E"/>
    <w:rsid w:val="1C5625C2"/>
    <w:rsid w:val="1CB17B18"/>
    <w:rsid w:val="1DBB08E5"/>
    <w:rsid w:val="1E4E6E68"/>
    <w:rsid w:val="1E7228DB"/>
    <w:rsid w:val="1F17461E"/>
    <w:rsid w:val="1F3E3CFB"/>
    <w:rsid w:val="1F587DAD"/>
    <w:rsid w:val="1F9B5E64"/>
    <w:rsid w:val="1FD564F4"/>
    <w:rsid w:val="202129DF"/>
    <w:rsid w:val="214A0462"/>
    <w:rsid w:val="21AB293F"/>
    <w:rsid w:val="223B757A"/>
    <w:rsid w:val="230C4F3F"/>
    <w:rsid w:val="24753998"/>
    <w:rsid w:val="254746E7"/>
    <w:rsid w:val="2636533B"/>
    <w:rsid w:val="27A35C75"/>
    <w:rsid w:val="27FD27FA"/>
    <w:rsid w:val="283A26E7"/>
    <w:rsid w:val="297241C8"/>
    <w:rsid w:val="2A3C1608"/>
    <w:rsid w:val="2B6E1B29"/>
    <w:rsid w:val="2CD35AB5"/>
    <w:rsid w:val="2D1521D0"/>
    <w:rsid w:val="2DD80E72"/>
    <w:rsid w:val="2DE303D0"/>
    <w:rsid w:val="2ECF2E5D"/>
    <w:rsid w:val="2ED65755"/>
    <w:rsid w:val="30452BCC"/>
    <w:rsid w:val="306F6C60"/>
    <w:rsid w:val="310357AA"/>
    <w:rsid w:val="31A06319"/>
    <w:rsid w:val="324E7EFA"/>
    <w:rsid w:val="32534599"/>
    <w:rsid w:val="34185713"/>
    <w:rsid w:val="35457BA8"/>
    <w:rsid w:val="36835CB6"/>
    <w:rsid w:val="372A5088"/>
    <w:rsid w:val="399A44D5"/>
    <w:rsid w:val="3D347747"/>
    <w:rsid w:val="3D3F5779"/>
    <w:rsid w:val="3E4A0EBD"/>
    <w:rsid w:val="3F526BCD"/>
    <w:rsid w:val="3F6D6F6E"/>
    <w:rsid w:val="40D462FB"/>
    <w:rsid w:val="40DE36F2"/>
    <w:rsid w:val="42016CA4"/>
    <w:rsid w:val="42AF1D6F"/>
    <w:rsid w:val="42C15A29"/>
    <w:rsid w:val="42DB22A6"/>
    <w:rsid w:val="42E32704"/>
    <w:rsid w:val="43D716E5"/>
    <w:rsid w:val="44314540"/>
    <w:rsid w:val="46587DF7"/>
    <w:rsid w:val="46B905FD"/>
    <w:rsid w:val="46CE6577"/>
    <w:rsid w:val="479055BF"/>
    <w:rsid w:val="48381525"/>
    <w:rsid w:val="48445110"/>
    <w:rsid w:val="48AB16A1"/>
    <w:rsid w:val="48BD58A4"/>
    <w:rsid w:val="49E12B61"/>
    <w:rsid w:val="4A3656E1"/>
    <w:rsid w:val="4B03796D"/>
    <w:rsid w:val="4B1A43C2"/>
    <w:rsid w:val="4C285419"/>
    <w:rsid w:val="4C7806BF"/>
    <w:rsid w:val="4ECF7502"/>
    <w:rsid w:val="4FE135A8"/>
    <w:rsid w:val="4FED037F"/>
    <w:rsid w:val="50B57AF7"/>
    <w:rsid w:val="50BF1B9F"/>
    <w:rsid w:val="518C2BD4"/>
    <w:rsid w:val="52861839"/>
    <w:rsid w:val="52A16158"/>
    <w:rsid w:val="52B50488"/>
    <w:rsid w:val="530A2C17"/>
    <w:rsid w:val="532C00CA"/>
    <w:rsid w:val="533845A0"/>
    <w:rsid w:val="53CC76D8"/>
    <w:rsid w:val="54402B49"/>
    <w:rsid w:val="545746DE"/>
    <w:rsid w:val="54A44A58"/>
    <w:rsid w:val="550D0067"/>
    <w:rsid w:val="555707CC"/>
    <w:rsid w:val="55CE6C5D"/>
    <w:rsid w:val="561D2206"/>
    <w:rsid w:val="569F39DB"/>
    <w:rsid w:val="56EB28D2"/>
    <w:rsid w:val="57085496"/>
    <w:rsid w:val="577F5919"/>
    <w:rsid w:val="57A46229"/>
    <w:rsid w:val="580F26BC"/>
    <w:rsid w:val="58436D48"/>
    <w:rsid w:val="59046F29"/>
    <w:rsid w:val="5A096609"/>
    <w:rsid w:val="5A577A1C"/>
    <w:rsid w:val="5A75132C"/>
    <w:rsid w:val="5B4322BD"/>
    <w:rsid w:val="5BA40D3A"/>
    <w:rsid w:val="5BD52E18"/>
    <w:rsid w:val="5BF84887"/>
    <w:rsid w:val="5C157AB0"/>
    <w:rsid w:val="5CC91E47"/>
    <w:rsid w:val="5CEB0910"/>
    <w:rsid w:val="5E355901"/>
    <w:rsid w:val="5E866D79"/>
    <w:rsid w:val="5F222A16"/>
    <w:rsid w:val="603D1C61"/>
    <w:rsid w:val="605171B1"/>
    <w:rsid w:val="611602BA"/>
    <w:rsid w:val="615C2880"/>
    <w:rsid w:val="616E5F0A"/>
    <w:rsid w:val="61C1536E"/>
    <w:rsid w:val="63994451"/>
    <w:rsid w:val="645649E6"/>
    <w:rsid w:val="64C90F5B"/>
    <w:rsid w:val="6570113F"/>
    <w:rsid w:val="65D46B02"/>
    <w:rsid w:val="65EB2387"/>
    <w:rsid w:val="65FB7D45"/>
    <w:rsid w:val="667C2D06"/>
    <w:rsid w:val="66E445AB"/>
    <w:rsid w:val="66F33F0F"/>
    <w:rsid w:val="67A16860"/>
    <w:rsid w:val="680E2174"/>
    <w:rsid w:val="689C77F6"/>
    <w:rsid w:val="693D51D5"/>
    <w:rsid w:val="697F6F11"/>
    <w:rsid w:val="6A44046C"/>
    <w:rsid w:val="6C4651AB"/>
    <w:rsid w:val="6D9A2AF8"/>
    <w:rsid w:val="6DA56460"/>
    <w:rsid w:val="6DCA4B6E"/>
    <w:rsid w:val="6E474417"/>
    <w:rsid w:val="6FC86938"/>
    <w:rsid w:val="6FDF06C8"/>
    <w:rsid w:val="71D94090"/>
    <w:rsid w:val="72EE0533"/>
    <w:rsid w:val="73D85240"/>
    <w:rsid w:val="755F1E29"/>
    <w:rsid w:val="762F099A"/>
    <w:rsid w:val="77152E12"/>
    <w:rsid w:val="7718620B"/>
    <w:rsid w:val="776B09FE"/>
    <w:rsid w:val="77CC09B8"/>
    <w:rsid w:val="792862DE"/>
    <w:rsid w:val="79391D3A"/>
    <w:rsid w:val="79C70D41"/>
    <w:rsid w:val="7A5F4D06"/>
    <w:rsid w:val="7A822213"/>
    <w:rsid w:val="7ABE0D7C"/>
    <w:rsid w:val="7B4567AA"/>
    <w:rsid w:val="7B725381"/>
    <w:rsid w:val="7CFF190A"/>
    <w:rsid w:val="7D485EC2"/>
    <w:rsid w:val="7D924AA9"/>
    <w:rsid w:val="7D9560E3"/>
    <w:rsid w:val="7DB45EC8"/>
    <w:rsid w:val="7DCF2911"/>
    <w:rsid w:val="7E236A89"/>
    <w:rsid w:val="7E710BA1"/>
    <w:rsid w:val="7FAB69B1"/>
    <w:rsid w:val="7FAD0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qFormat="1"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TML Sample"/>
    <w:basedOn w:val="7"/>
    <w:semiHidden/>
    <w:unhideWhenUsed/>
    <w:qFormat/>
    <w:uiPriority w:val="99"/>
    <w:rPr>
      <w:rFonts w:ascii="Courier New" w:hAnsi="Courier New"/>
    </w:rPr>
  </w:style>
  <w:style w:type="character" w:customStyle="1" w:styleId="9">
    <w:name w:val="页眉 字符"/>
    <w:basedOn w:val="7"/>
    <w:link w:val="3"/>
    <w:qFormat/>
    <w:uiPriority w:val="99"/>
    <w:rPr>
      <w:sz w:val="18"/>
      <w:szCs w:val="18"/>
    </w:rPr>
  </w:style>
  <w:style w:type="character" w:customStyle="1" w:styleId="10">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130</Words>
  <Characters>741</Characters>
  <Lines>6</Lines>
  <Paragraphs>1</Paragraphs>
  <TotalTime>7</TotalTime>
  <ScaleCrop>false</ScaleCrop>
  <LinksUpToDate>false</LinksUpToDate>
  <CharactersWithSpaces>870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2019-12-29T05:32:00Z</dcterms:created>
  <dc:creator>Windows 用户</dc:creator>
  <cp:lastModifiedBy>房祖名</cp:lastModifiedBy>
  <dcterms:modified xsi:type="dcterms:W3CDTF">2020-01-06T00:54:31Z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